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Intermediate Theatre</w:t>
      </w:r>
    </w:p>
    <w:p w:rsidR="00000000" w:rsidDel="00000000" w:rsidP="00000000" w:rsidRDefault="00000000" w:rsidRPr="00000000" w14:paraId="00000001">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Course Syllabus</w:t>
      </w:r>
    </w:p>
    <w:p w:rsidR="00000000" w:rsidDel="00000000" w:rsidP="00000000" w:rsidRDefault="00000000" w:rsidRPr="00000000" w14:paraId="00000002">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Hopewell High School</w:t>
      </w:r>
    </w:p>
    <w:p w:rsidR="00000000" w:rsidDel="00000000" w:rsidP="00000000" w:rsidRDefault="00000000" w:rsidRPr="00000000" w14:paraId="00000003">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 Allemond</w:t>
      </w:r>
    </w:p>
    <w:p w:rsidR="00000000" w:rsidDel="00000000" w:rsidP="00000000" w:rsidRDefault="00000000" w:rsidRPr="00000000" w14:paraId="00000004">
      <w:pPr>
        <w:contextualSpacing w:val="0"/>
        <w:jc w:val="center"/>
        <w:rPr>
          <w:rFonts w:ascii="Cambria" w:cs="Cambria" w:eastAsia="Cambria" w:hAnsi="Cambria"/>
          <w:sz w:val="24"/>
          <w:szCs w:val="24"/>
        </w:rPr>
      </w:pPr>
      <w:hyperlink r:id="rId6">
        <w:r w:rsidDel="00000000" w:rsidR="00000000" w:rsidRPr="00000000">
          <w:rPr>
            <w:rFonts w:ascii="Cambria" w:cs="Cambria" w:eastAsia="Cambria" w:hAnsi="Cambria"/>
            <w:color w:val="0563c1"/>
            <w:sz w:val="24"/>
            <w:szCs w:val="24"/>
            <w:u w:val="single"/>
            <w:rtl w:val="0"/>
          </w:rPr>
          <w:t xml:space="preserve">Lilianv.allemond@cms.k12.nc.us</w:t>
        </w:r>
      </w:hyperlink>
      <w:r w:rsidDel="00000000" w:rsidR="00000000" w:rsidRPr="00000000">
        <w:rPr>
          <w:rtl w:val="0"/>
        </w:rPr>
      </w:r>
    </w:p>
    <w:p w:rsidR="00000000" w:rsidDel="00000000" w:rsidP="00000000" w:rsidRDefault="00000000" w:rsidRPr="00000000" w14:paraId="00000005">
      <w:pPr>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Room 847 </w:t>
      </w:r>
    </w:p>
    <w:tbl>
      <w:tblPr>
        <w:tblStyle w:val="Table1"/>
        <w:tblW w:w="9350.0" w:type="dxa"/>
        <w:jc w:val="left"/>
        <w:tblInd w:w="0.0" w:type="dxa"/>
        <w:tblLayout w:type="fixed"/>
        <w:tblLook w:val="04A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06">
            <w:pPr>
              <w:contextualSpacing w:val="0"/>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07">
            <w:pPr>
              <w:contextualSpacing w:val="0"/>
              <w:jc w:val="center"/>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08">
            <w:pPr>
              <w:contextualSpacing w:val="0"/>
              <w:jc w:val="center"/>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09">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Course Description </w:t>
      </w:r>
    </w:p>
    <w:p w:rsidR="00000000" w:rsidDel="00000000" w:rsidP="00000000" w:rsidRDefault="00000000" w:rsidRPr="00000000" w14:paraId="0000000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Intermediate Theatre is the second level of Theatre Arts designed for students interested in honing skills they were introduced to in Beginning Theatre. </w:t>
      </w:r>
    </w:p>
    <w:p w:rsidR="00000000" w:rsidDel="00000000" w:rsidP="00000000" w:rsidRDefault="00000000" w:rsidRPr="00000000" w14:paraId="0000000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Course Objective</w:t>
      </w:r>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In addition to areas covered in Beginning Theatre, students will be exposed to more specific areas of Theatre including but not limited to the following: (Individual assignments will vary at the discretion of the instructor based on appropriate level of rigor)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Scene Study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Theatre for Social Change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Theatre for Young Audiences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Puppetry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Mask work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Movement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Technical Theatre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Period Theatre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Shakespeare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Commedia Dell’Arte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Play Analysis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Playwriting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Performance</w:t>
      </w:r>
    </w:p>
    <w:p w:rsidR="00000000" w:rsidDel="00000000" w:rsidP="00000000" w:rsidRDefault="00000000" w:rsidRPr="00000000" w14:paraId="0000001C">
      <w:pPr>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1D">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NCTC Performance</w:t>
      </w:r>
    </w:p>
    <w:p w:rsidR="00000000" w:rsidDel="00000000" w:rsidP="00000000" w:rsidRDefault="00000000" w:rsidRPr="00000000" w14:paraId="0000001E">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year, the combined Proficient/Advanced Theatre course will be participating in the North Carolina Theatre Conference High School Play Festival. This will include a field trip over the course of two days (Friday and Saturday) in which the students will compete with other high schools across the region. Two schools are selected from each site to perform their plays at the State High School Play Festival. This year, we are opening up the field trip to Intermediate Theatre students to come and support their fellow thespians as they perform.  This trip will give students the opportunity to see 16 different live productions in two days and will be an invaluable experience for each student’s theatre education. More information will be provided upon availability. </w:t>
      </w:r>
    </w:p>
    <w:p w:rsidR="00000000" w:rsidDel="00000000" w:rsidP="00000000" w:rsidRDefault="00000000" w:rsidRPr="00000000" w14:paraId="0000001F">
      <w:pPr>
        <w:tabs>
          <w:tab w:val="left" w:pos="180"/>
          <w:tab w:val="left" w:pos="1875"/>
        </w:tabs>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0">
      <w:pPr>
        <w:tabs>
          <w:tab w:val="left" w:pos="180"/>
          <w:tab w:val="left" w:pos="1875"/>
        </w:tabs>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Final Exam</w:t>
      </w:r>
    </w:p>
    <w:p w:rsidR="00000000" w:rsidDel="00000000" w:rsidP="00000000" w:rsidRDefault="00000000" w:rsidRPr="00000000" w14:paraId="00000021">
      <w:pPr>
        <w:tabs>
          <w:tab w:val="left" w:pos="1275"/>
        </w:tabs>
        <w:contextualSpacing w:val="0"/>
        <w:rPr>
          <w:rFonts w:ascii="Cambria" w:cs="Cambria" w:eastAsia="Cambria" w:hAnsi="Cambria"/>
          <w:b w:val="1"/>
          <w:sz w:val="24"/>
          <w:szCs w:val="24"/>
          <w:u w:val="single"/>
        </w:rPr>
      </w:pPr>
      <w:r w:rsidDel="00000000" w:rsidR="00000000" w:rsidRPr="00000000">
        <w:rPr>
          <w:rFonts w:ascii="Cambria" w:cs="Cambria" w:eastAsia="Cambria" w:hAnsi="Cambria"/>
          <w:sz w:val="24"/>
          <w:szCs w:val="24"/>
          <w:rtl w:val="0"/>
        </w:rPr>
        <w:t xml:space="preserve">As part of the final exam grade, each student is </w:t>
      </w:r>
      <w:r w:rsidDel="00000000" w:rsidR="00000000" w:rsidRPr="00000000">
        <w:rPr>
          <w:rFonts w:ascii="Cambria" w:cs="Cambria" w:eastAsia="Cambria" w:hAnsi="Cambria"/>
          <w:b w:val="1"/>
          <w:sz w:val="24"/>
          <w:szCs w:val="24"/>
          <w:u w:val="single"/>
          <w:rtl w:val="0"/>
        </w:rPr>
        <w:t xml:space="preserve">required to participate in a one night performance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at the end of course. The instructor will announce call times with ample time to plan. Failure to attend the performance will result in a 0 for that portion of the final. </w:t>
      </w:r>
      <w:r w:rsidDel="00000000" w:rsidR="00000000" w:rsidRPr="00000000">
        <w:rPr>
          <w:rFonts w:ascii="Cambria" w:cs="Cambria" w:eastAsia="Cambria" w:hAnsi="Cambria"/>
          <w:b w:val="1"/>
          <w:sz w:val="24"/>
          <w:szCs w:val="24"/>
          <w:u w:val="single"/>
          <w:rtl w:val="0"/>
        </w:rPr>
        <w:t xml:space="preserve">The performance will take place the last week of May.</w:t>
      </w:r>
    </w:p>
    <w:p w:rsidR="00000000" w:rsidDel="00000000" w:rsidP="00000000" w:rsidRDefault="00000000" w:rsidRPr="00000000" w14:paraId="00000022">
      <w:pPr>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3">
      <w:pPr>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4">
      <w:pPr>
        <w:contextualSpacing w:val="0"/>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5">
      <w:pP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Class Fee</w:t>
      </w:r>
    </w:p>
    <w:p w:rsidR="00000000" w:rsidDel="00000000" w:rsidP="00000000" w:rsidRDefault="00000000" w:rsidRPr="00000000" w14:paraId="00000026">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with all Fine Arts classes, there is a class fee associated with Proficient, and Advanced Theatre. The fee is $15 per student and can be paid via Online School Payment found on the Hopewell website. From there simply choose the Drama/Theatre option and the funds will be immediately forwarded to the appropriate place. These fees go towards purchasing scripts, building materials, etc. necessary for the class. This year, the fees will specifically go towards purchasing the scripts and royalties for NCTC. If you would like to make a donation of a consumable supply, see Ms. Allemond for details. </w:t>
      </w:r>
    </w:p>
    <w:p w:rsidR="00000000" w:rsidDel="00000000" w:rsidP="00000000" w:rsidRDefault="00000000" w:rsidRPr="00000000" w14:paraId="00000027">
      <w:pP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8">
      <w:pPr>
        <w:contextualSpacing w:val="0"/>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Student Evaluation</w:t>
      </w:r>
    </w:p>
    <w:tbl>
      <w:tblPr>
        <w:tblStyle w:val="Table2"/>
        <w:tblW w:w="9360.0" w:type="dxa"/>
        <w:jc w:val="left"/>
        <w:tblInd w:w="0.0" w:type="dxa"/>
        <w:tblLayout w:type="fixed"/>
        <w:tblLook w:val="0400"/>
      </w:tblPr>
      <w:tblGrid>
        <w:gridCol w:w="4516"/>
        <w:gridCol w:w="791"/>
        <w:gridCol w:w="4053"/>
        <w:tblGridChange w:id="0">
          <w:tblGrid>
            <w:gridCol w:w="4516"/>
            <w:gridCol w:w="791"/>
            <w:gridCol w:w="4053"/>
          </w:tblGrid>
        </w:tblGridChange>
      </w:tblGrid>
      <w:tr>
        <w:tc>
          <w:tcPr/>
          <w:p w:rsidR="00000000" w:rsidDel="00000000" w:rsidP="00000000" w:rsidRDefault="00000000" w:rsidRPr="00000000" w14:paraId="00000029">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Informal assessments: warm-ups, journal checks, quizzes, group work, in-class tasks, class participation, etc.</w:t>
            </w:r>
          </w:p>
          <w:p w:rsidR="00000000" w:rsidDel="00000000" w:rsidP="00000000" w:rsidRDefault="00000000" w:rsidRPr="00000000" w14:paraId="0000002B">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Formal assessments: tests, comprehensive writing assignments, projects, performances, etc.                                </w:t>
            </w:r>
          </w:p>
        </w:tc>
        <w:tc>
          <w:tcPr/>
          <w:p w:rsidR="00000000" w:rsidDel="00000000" w:rsidP="00000000" w:rsidRDefault="00000000" w:rsidRPr="00000000" w14:paraId="0000002C">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contextualSpacing w:val="0"/>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2E">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30% of quarter grade (school wide)</w:t>
            </w:r>
          </w:p>
          <w:p w:rsidR="00000000" w:rsidDel="00000000" w:rsidP="00000000" w:rsidRDefault="00000000" w:rsidRPr="00000000" w14:paraId="0000003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70% of quarter grade (school wide)</w:t>
            </w:r>
          </w:p>
          <w:p w:rsidR="00000000" w:rsidDel="00000000" w:rsidP="00000000" w:rsidRDefault="00000000" w:rsidRPr="00000000" w14:paraId="00000033">
            <w:pPr>
              <w:contextualSpacing w:val="0"/>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Late Work:</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Students will receive a maximum 75% grade for work showing a concerted effort, if turned in by the beginning of the next class meeting. After this, late work showing concerted effort will receive a 50% grade if turned in prior to the first day of the published exam schedule for each quarter. </w:t>
      </w:r>
    </w:p>
    <w:p w:rsidR="00000000" w:rsidDel="00000000" w:rsidP="00000000" w:rsidRDefault="00000000" w:rsidRPr="00000000" w14:paraId="00000035">
      <w:pPr>
        <w:spacing w:after="0" w:line="240" w:lineRule="auto"/>
        <w:contextualSpacing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6">
      <w:pPr>
        <w:spacing w:after="0"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Behavior Expectations/Policies</w:t>
      </w:r>
    </w:p>
    <w:p w:rsidR="00000000" w:rsidDel="00000000" w:rsidP="00000000" w:rsidRDefault="00000000" w:rsidRPr="00000000" w14:paraId="00000037">
      <w:pPr>
        <w:spacing w:after="0" w:line="240" w:lineRule="auto"/>
        <w:contextualSpacing w:val="0"/>
        <w:jc w:val="center"/>
        <w:rPr>
          <w:rFonts w:ascii="Cambria" w:cs="Cambria" w:eastAsia="Cambria" w:hAnsi="Cambria"/>
          <w:b w:val="1"/>
          <w:sz w:val="20"/>
          <w:szCs w:val="20"/>
        </w:rPr>
      </w:pPr>
      <w:r w:rsidDel="00000000" w:rsidR="00000000" w:rsidRPr="00000000">
        <w:rPr>
          <w:rtl w:val="0"/>
        </w:rPr>
      </w:r>
    </w:p>
    <w:tbl>
      <w:tblPr>
        <w:tblStyle w:val="Table3"/>
        <w:tblW w:w="4875.0" w:type="dxa"/>
        <w:jc w:val="left"/>
        <w:tblInd w:w="2234.0" w:type="dxa"/>
        <w:tblLayout w:type="fixed"/>
        <w:tblLook w:val="0400"/>
      </w:tblPr>
      <w:tblGrid>
        <w:gridCol w:w="766"/>
        <w:gridCol w:w="4109"/>
        <w:tblGridChange w:id="0">
          <w:tblGrid>
            <w:gridCol w:w="766"/>
            <w:gridCol w:w="4109"/>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8">
            <w:pP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9">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Classroom</w:t>
            </w:r>
          </w:p>
        </w:tc>
      </w:tr>
      <w:tr>
        <w:trPr>
          <w:trHeight w:val="9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A">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w:t>
            </w:r>
          </w:p>
          <w:p w:rsidR="00000000" w:rsidDel="00000000" w:rsidP="00000000" w:rsidRDefault="00000000" w:rsidRPr="00000000" w14:paraId="0000003B">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Honor</w:t>
            </w:r>
          </w:p>
          <w:p w:rsidR="00000000" w:rsidDel="00000000" w:rsidP="00000000" w:rsidRDefault="00000000" w:rsidRPr="00000000" w14:paraId="0000003C">
            <w:pP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3D">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*Do your own work.</w:t>
            </w:r>
          </w:p>
          <w:p w:rsidR="00000000" w:rsidDel="00000000" w:rsidP="00000000" w:rsidRDefault="00000000" w:rsidRPr="00000000" w14:paraId="0000003E">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*Follow “Stop Light” Cell phone policy.</w:t>
            </w:r>
          </w:p>
          <w:p w:rsidR="00000000" w:rsidDel="00000000" w:rsidP="00000000" w:rsidRDefault="00000000" w:rsidRPr="00000000" w14:paraId="0000003F">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 courteous to everyone.</w:t>
            </w:r>
          </w:p>
          <w:p w:rsidR="00000000" w:rsidDel="00000000" w:rsidP="00000000" w:rsidRDefault="00000000" w:rsidRPr="00000000" w14:paraId="00000040">
            <w:pPr>
              <w:spacing w:after="0" w:line="240" w:lineRule="auto"/>
              <w:contextualSpacing w:val="0"/>
              <w:rPr>
                <w:rFonts w:ascii="Cambria" w:cs="Cambria" w:eastAsia="Cambria" w:hAnsi="Cambria"/>
                <w:b w:val="1"/>
                <w:sz w:val="20"/>
                <w:szCs w:val="20"/>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1">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D</w:t>
            </w:r>
          </w:p>
          <w:p w:rsidR="00000000" w:rsidDel="00000000" w:rsidP="00000000" w:rsidRDefault="00000000" w:rsidRPr="00000000" w14:paraId="00000042">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Duty</w:t>
            </w:r>
          </w:p>
          <w:p w:rsidR="00000000" w:rsidDel="00000000" w:rsidP="00000000" w:rsidRDefault="00000000" w:rsidRPr="00000000" w14:paraId="00000043">
            <w:pP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4">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*Arrive on time and prepared.</w:t>
            </w:r>
          </w:p>
          <w:p w:rsidR="00000000" w:rsidDel="00000000" w:rsidP="00000000" w:rsidRDefault="00000000" w:rsidRPr="00000000" w14:paraId="00000045">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*Complete assignments on time.</w:t>
            </w:r>
          </w:p>
          <w:p w:rsidR="00000000" w:rsidDel="00000000" w:rsidP="00000000" w:rsidRDefault="00000000" w:rsidRPr="00000000" w14:paraId="00000046">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 accountable for your own learning.</w:t>
            </w:r>
          </w:p>
          <w:p w:rsidR="00000000" w:rsidDel="00000000" w:rsidP="00000000" w:rsidRDefault="00000000" w:rsidRPr="00000000" w14:paraId="00000047">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*Follow all procedures for entering and exiting the room.</w:t>
            </w:r>
          </w:p>
        </w:tc>
      </w:tr>
      <w:tr>
        <w:trPr>
          <w:trHeight w:val="84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8">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w:t>
            </w:r>
          </w:p>
          <w:p w:rsidR="00000000" w:rsidDel="00000000" w:rsidP="00000000" w:rsidRDefault="00000000" w:rsidRPr="00000000" w14:paraId="00000049">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Unity</w:t>
            </w:r>
          </w:p>
          <w:p w:rsidR="00000000" w:rsidDel="00000000" w:rsidP="00000000" w:rsidRDefault="00000000" w:rsidRPr="00000000" w14:paraId="0000004A">
            <w:pP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B">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*Work well with other students.</w:t>
            </w:r>
          </w:p>
          <w:p w:rsidR="00000000" w:rsidDel="00000000" w:rsidP="00000000" w:rsidRDefault="00000000" w:rsidRPr="00000000" w14:paraId="0000004C">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*Work together to maintain a clean, organized environment.</w:t>
            </w:r>
          </w:p>
          <w:p w:rsidR="00000000" w:rsidDel="00000000" w:rsidP="00000000" w:rsidRDefault="00000000" w:rsidRPr="00000000" w14:paraId="0000004D">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*Follow teachers’ directions.</w:t>
            </w:r>
          </w:p>
        </w:tc>
      </w:tr>
      <w:tr>
        <w:trPr>
          <w:trHeight w:val="360" w:hRule="atLeast"/>
        </w:trPr>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4E">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p w:rsidR="00000000" w:rsidDel="00000000" w:rsidP="00000000" w:rsidRDefault="00000000" w:rsidRPr="00000000" w14:paraId="0000004F">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Belief</w:t>
            </w:r>
          </w:p>
          <w:p w:rsidR="00000000" w:rsidDel="00000000" w:rsidP="00000000" w:rsidRDefault="00000000" w:rsidRPr="00000000" w14:paraId="00000050">
            <w:pPr>
              <w:spacing w:after="0" w:line="240" w:lineRule="auto"/>
              <w:contextualSpacing w:val="0"/>
              <w:rPr>
                <w:rFonts w:ascii="Cambria" w:cs="Cambria" w:eastAsia="Cambria" w:hAnsi="Cambria"/>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5.0" w:type="dxa"/>
              <w:bottom w:w="0.0" w:type="dxa"/>
              <w:right w:w="105.0" w:type="dxa"/>
            </w:tcMar>
          </w:tcPr>
          <w:p w:rsidR="00000000" w:rsidDel="00000000" w:rsidP="00000000" w:rsidRDefault="00000000" w:rsidRPr="00000000" w14:paraId="00000051">
            <w:pPr>
              <w:spacing w:after="0" w:line="240" w:lineRule="auto"/>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u w:val="single"/>
                <w:rtl w:val="0"/>
              </w:rPr>
              <w:t xml:space="preserve">You</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b w:val="1"/>
                <w:sz w:val="20"/>
                <w:szCs w:val="20"/>
                <w:u w:val="single"/>
                <w:rtl w:val="0"/>
              </w:rPr>
              <w:t xml:space="preserve">can</w:t>
            </w:r>
            <w:r w:rsidDel="00000000" w:rsidR="00000000" w:rsidRPr="00000000">
              <w:rPr>
                <w:rFonts w:ascii="Cambria" w:cs="Cambria" w:eastAsia="Cambria" w:hAnsi="Cambria"/>
                <w:b w:val="1"/>
                <w:sz w:val="20"/>
                <w:szCs w:val="20"/>
                <w:rtl w:val="0"/>
              </w:rPr>
              <w:t xml:space="preserve"> be successful.</w:t>
            </w:r>
          </w:p>
        </w:tc>
      </w:tr>
    </w:tbl>
    <w:p w:rsidR="00000000" w:rsidDel="00000000" w:rsidP="00000000" w:rsidRDefault="00000000" w:rsidRPr="00000000" w14:paraId="00000052">
      <w:pPr>
        <w:spacing w:after="0" w:line="240" w:lineRule="auto"/>
        <w:contextualSpacing w:val="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3">
      <w:pP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before="40" w:line="288" w:lineRule="auto"/>
        <w:contextualSpacing w:val="0"/>
        <w:jc w:val="center"/>
        <w:rPr>
          <w:rFonts w:ascii="Cambria" w:cs="Cambria" w:eastAsia="Cambria" w:hAnsi="Cambria"/>
          <w:color w:val="595959"/>
          <w:sz w:val="26"/>
          <w:szCs w:val="26"/>
        </w:rPr>
      </w:pPr>
      <w:r w:rsidDel="00000000" w:rsidR="00000000" w:rsidRPr="00000000">
        <w:rPr>
          <w:rFonts w:ascii="Cambria" w:cs="Cambria" w:eastAsia="Cambria" w:hAnsi="Cambria"/>
          <w:color w:val="595959"/>
          <w:sz w:val="26"/>
          <w:szCs w:val="26"/>
          <w:rtl w:val="0"/>
        </w:rPr>
        <w:t xml:space="preserve">Want to Make a Donation to Hopewell Theatre? Check out our new Amazon Wish List!</w:t>
      </w:r>
    </w:p>
    <w:p w:rsidR="00000000" w:rsidDel="00000000" w:rsidP="00000000" w:rsidRDefault="00000000" w:rsidRPr="00000000" w14:paraId="00000055">
      <w:pPr>
        <w:spacing w:before="40" w:line="288" w:lineRule="auto"/>
        <w:contextualSpacing w:val="0"/>
        <w:jc w:val="center"/>
        <w:rPr>
          <w:rFonts w:ascii="Cambria" w:cs="Cambria" w:eastAsia="Cambria" w:hAnsi="Cambria"/>
          <w:color w:val="111111"/>
          <w:sz w:val="24"/>
          <w:szCs w:val="24"/>
          <w:highlight w:val="white"/>
        </w:rPr>
      </w:pPr>
      <w:r w:rsidDel="00000000" w:rsidR="00000000" w:rsidRPr="00000000">
        <w:rPr>
          <w:rFonts w:ascii="Cambria" w:cs="Cambria" w:eastAsia="Cambria" w:hAnsi="Cambria"/>
          <w:b w:val="1"/>
          <w:color w:val="111111"/>
          <w:sz w:val="24"/>
          <w:szCs w:val="24"/>
          <w:highlight w:val="white"/>
          <w:rtl w:val="0"/>
        </w:rPr>
        <w:t xml:space="preserve">Hopewell Theatre Wish List</w:t>
      </w:r>
      <w:r w:rsidDel="00000000" w:rsidR="00000000" w:rsidRPr="00000000">
        <w:rPr>
          <w:rFonts w:ascii="Cambria" w:cs="Cambria" w:eastAsia="Cambria" w:hAnsi="Cambria"/>
          <w:color w:val="111111"/>
          <w:sz w:val="24"/>
          <w:szCs w:val="24"/>
          <w:highlight w:val="white"/>
          <w:rtl w:val="0"/>
        </w:rPr>
        <w:t xml:space="preserve"> </w:t>
      </w:r>
    </w:p>
    <w:p w:rsidR="00000000" w:rsidDel="00000000" w:rsidP="00000000" w:rsidRDefault="00000000" w:rsidRPr="00000000" w14:paraId="00000056">
      <w:pPr>
        <w:spacing w:before="40" w:line="288" w:lineRule="auto"/>
        <w:contextualSpacing w:val="0"/>
        <w:jc w:val="center"/>
        <w:rPr>
          <w:rFonts w:ascii="Cambria" w:cs="Cambria" w:eastAsia="Cambria" w:hAnsi="Cambria"/>
          <w:color w:val="111111"/>
          <w:sz w:val="20"/>
          <w:szCs w:val="20"/>
          <w:highlight w:val="white"/>
        </w:rPr>
      </w:pPr>
      <w:r w:rsidDel="00000000" w:rsidR="00000000" w:rsidRPr="00000000">
        <w:rPr>
          <w:rFonts w:ascii="Cambria" w:cs="Cambria" w:eastAsia="Cambria" w:hAnsi="Cambria"/>
          <w:b w:val="1"/>
          <w:color w:val="111111"/>
          <w:sz w:val="24"/>
          <w:szCs w:val="24"/>
          <w:highlight w:val="white"/>
          <w:rtl w:val="0"/>
        </w:rPr>
        <w:t xml:space="preserve">Link:</w:t>
      </w:r>
      <w:r w:rsidDel="00000000" w:rsidR="00000000" w:rsidRPr="00000000">
        <w:rPr>
          <w:rFonts w:ascii="Cambria" w:cs="Cambria" w:eastAsia="Cambria" w:hAnsi="Cambria"/>
          <w:color w:val="111111"/>
          <w:sz w:val="24"/>
          <w:szCs w:val="24"/>
          <w:highlight w:val="white"/>
          <w:rtl w:val="0"/>
        </w:rPr>
        <w:t xml:space="preserve"> </w:t>
      </w:r>
      <w:hyperlink r:id="rId7">
        <w:r w:rsidDel="00000000" w:rsidR="00000000" w:rsidRPr="00000000">
          <w:rPr>
            <w:rFonts w:ascii="Cambria" w:cs="Cambria" w:eastAsia="Cambria" w:hAnsi="Cambria"/>
            <w:color w:val="1155cc"/>
            <w:sz w:val="24"/>
            <w:szCs w:val="24"/>
            <w:highlight w:val="white"/>
            <w:u w:val="single"/>
            <w:rtl w:val="0"/>
          </w:rPr>
          <w:t xml:space="preserve">http://a.co/6cRkWWc</w:t>
        </w:r>
      </w:hyperlink>
      <w:r w:rsidDel="00000000" w:rsidR="00000000" w:rsidRPr="00000000">
        <w:rPr>
          <w:rtl w:val="0"/>
        </w:rPr>
      </w:r>
    </w:p>
    <w:p w:rsidR="00000000" w:rsidDel="00000000" w:rsidP="00000000" w:rsidRDefault="00000000" w:rsidRPr="00000000" w14:paraId="00000057">
      <w:pPr>
        <w:spacing w:before="40" w:line="288"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color w:val="111111"/>
          <w:sz w:val="24"/>
          <w:szCs w:val="24"/>
          <w:highlight w:val="white"/>
          <w:rtl w:val="0"/>
        </w:rPr>
        <w:t xml:space="preserve">The items on our Wish List are consumable things that we go through each year that I cannot get through typical means. We go through these materials for each production and any and all donations are greatly appreciated! </w:t>
      </w:r>
      <w:r w:rsidDel="00000000" w:rsidR="00000000" w:rsidRPr="00000000">
        <w:rPr>
          <w:rtl w:val="0"/>
        </w:rPr>
      </w:r>
    </w:p>
    <w:p w:rsidR="00000000" w:rsidDel="00000000" w:rsidP="00000000" w:rsidRDefault="00000000" w:rsidRPr="00000000" w14:paraId="00000058">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9">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Return this section to teacher:</w:t>
      </w:r>
    </w:p>
    <w:p w:rsidR="00000000" w:rsidDel="00000000" w:rsidP="00000000" w:rsidRDefault="00000000" w:rsidRPr="00000000" w14:paraId="0000005A">
      <w:pP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5B">
      <w:pPr>
        <w:spacing w:after="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Please read and sign below</w:t>
      </w:r>
    </w:p>
    <w:p w:rsidR="00000000" w:rsidDel="00000000" w:rsidP="00000000" w:rsidRDefault="00000000" w:rsidRPr="00000000" w14:paraId="0000005C">
      <w:pP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5D">
      <w:pP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Cambria" w:cs="Cambria" w:eastAsia="Cambria" w:hAnsi="Cambria"/>
          <w:b w:val="1"/>
          <w:i w:val="1"/>
          <w:sz w:val="24"/>
          <w:szCs w:val="24"/>
          <w:u w:val="single"/>
        </w:rPr>
      </w:pPr>
      <w:r w:rsidDel="00000000" w:rsidR="00000000" w:rsidRPr="00000000">
        <w:rPr>
          <w:rFonts w:ascii="Cambria" w:cs="Cambria" w:eastAsia="Cambria" w:hAnsi="Cambria"/>
          <w:i w:val="1"/>
          <w:sz w:val="24"/>
          <w:szCs w:val="24"/>
          <w:rtl w:val="0"/>
        </w:rPr>
        <w:t xml:space="preserve">I have read the information in the syllabus to include course objectives, course requirements, and policies. I fully understand what I’m expected to do in class.  </w:t>
      </w:r>
      <w:r w:rsidDel="00000000" w:rsidR="00000000" w:rsidRPr="00000000">
        <w:rPr>
          <w:rFonts w:ascii="Cambria" w:cs="Cambria" w:eastAsia="Cambria" w:hAnsi="Cambria"/>
          <w:b w:val="1"/>
          <w:i w:val="1"/>
          <w:sz w:val="24"/>
          <w:szCs w:val="24"/>
          <w:u w:val="single"/>
          <w:rtl w:val="0"/>
        </w:rPr>
        <w:t xml:space="preserve">I understand that this course has a class free attached and that  I will be required to participate in an after school event as a  formal performance grade to fulfill part of my final exam. </w:t>
      </w:r>
    </w:p>
    <w:p w:rsidR="00000000" w:rsidDel="00000000" w:rsidP="00000000" w:rsidRDefault="00000000" w:rsidRPr="00000000" w14:paraId="0000005F">
      <w:pPr>
        <w:spacing w:after="0"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60">
      <w:pPr>
        <w:spacing w:after="0" w:line="240" w:lineRule="auto"/>
        <w:contextualSpacing w:val="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Student Signature:</w:t>
        <w:tab/>
        <w:tab/>
        <w:t xml:space="preserve"> </w:t>
        <w:tab/>
        <w:t xml:space="preserve">_______________________________________________</w:t>
      </w:r>
    </w:p>
    <w:p w:rsidR="00000000" w:rsidDel="00000000" w:rsidP="00000000" w:rsidRDefault="00000000" w:rsidRPr="00000000" w14:paraId="00000061">
      <w:pPr>
        <w:spacing w:after="0" w:line="240" w:lineRule="auto"/>
        <w:contextualSpacing w:val="0"/>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62">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Parent / Guardian Signature:</w:t>
        <w:tab/>
        <w:tab/>
        <w:t xml:space="preserve"> ___________________________________</w:t>
      </w:r>
    </w:p>
    <w:p w:rsidR="00000000" w:rsidDel="00000000" w:rsidP="00000000" w:rsidRDefault="00000000" w:rsidRPr="00000000" w14:paraId="00000063">
      <w:pPr>
        <w:spacing w:after="0"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4">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5">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Date:</w:t>
        <w:tab/>
        <w:tab/>
        <w:tab/>
        <w:tab/>
        <w:tab/>
        <w:t xml:space="preserve">____________________________________</w:t>
      </w:r>
    </w:p>
    <w:p w:rsidR="00000000" w:rsidDel="00000000" w:rsidP="00000000" w:rsidRDefault="00000000" w:rsidRPr="00000000" w14:paraId="00000066">
      <w:pPr>
        <w:contextualSpacing w:val="0"/>
        <w:rPr/>
      </w:pPr>
      <w:r w:rsidDel="00000000" w:rsidR="00000000" w:rsidRPr="00000000">
        <w:rPr>
          <w:rtl w:val="0"/>
        </w:rPr>
      </w:r>
    </w:p>
    <w:sectPr>
      <w:headerReference r:id="rId8" w:type="default"/>
      <w:headerReference r:id="rId9" w:type="first"/>
      <w:footerReference r:id="rId10"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contextualSpacing w:val="0"/>
      <w:jc w:val="right"/>
      <w:rPr/>
    </w:pPr>
    <w:r w:rsidDel="00000000" w:rsidR="00000000" w:rsidRPr="00000000">
      <w:rPr/>
      <w:drawing>
        <wp:inline distB="114300" distT="114300" distL="114300" distR="114300">
          <wp:extent cx="964828" cy="93821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64828" cy="938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Lilianv.allemond@cms.k12.nc.us" TargetMode="External"/><Relationship Id="rId7" Type="http://schemas.openxmlformats.org/officeDocument/2006/relationships/hyperlink" Target="http://a.co/6cRkWWc"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